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1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bookmarkStart w:id="0" w:name="_GoBack"/>
            <w:bookmarkEnd w:id="0"/>
            <w:r>
              <w:t>序列号</w:t>
            </w:r>
          </w:p>
        </w:tc>
        <w:tc>
          <w:tcPr>
            <w:tcW w:w="5812" w:type="dxa"/>
            <w:vAlign w:val="top"/>
          </w:tcPr>
          <w:p>
            <w:pPr>
              <w:jc w:val="center"/>
            </w:pPr>
            <w:r>
              <w:t>设备清单（含简要规格</w:t>
            </w:r>
            <w:r>
              <w:rPr>
                <w:rFonts w:hint="eastAsia"/>
              </w:rPr>
              <w:t>/特征</w:t>
            </w:r>
            <w:r>
              <w:t>）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5812" w:type="dxa"/>
            <w:vAlign w:val="top"/>
          </w:tcPr>
          <w:p>
            <w:r>
              <w:t>金相抛光轮：</w:t>
            </w:r>
            <w:r>
              <w:rPr>
                <w:rFonts w:hint="eastAsia"/>
              </w:rPr>
              <w:t>8-</w:t>
            </w:r>
            <w:r>
              <w:t>10英寸</w:t>
            </w:r>
          </w:p>
          <w:p>
            <w:pPr>
              <w:rPr>
                <w:rFonts w:hint="eastAsia"/>
              </w:rPr>
            </w:pPr>
            <w:r>
              <w:t>双轮：转速</w:t>
            </w:r>
            <w:r>
              <w:rPr>
                <w:rFonts w:hint="eastAsia"/>
              </w:rPr>
              <w:t>1</w:t>
            </w:r>
            <w:r>
              <w:t>00-1000 rpm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倒置金相显微镜：</w:t>
            </w:r>
          </w:p>
          <w:p>
            <w:pPr>
              <w:rPr>
                <w:rFonts w:hint="eastAsia"/>
              </w:rPr>
            </w:pPr>
            <w:r>
              <w:t>彩色显微镜摄像机；</w:t>
            </w:r>
            <w:r>
              <w:rPr>
                <w:rFonts w:hint="eastAsia"/>
              </w:rPr>
              <w:t>用于显微镜摄相机的C接口适配器；用于软件校准的台式千分尺；用于分析的专用冶金图像分析软件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烘箱：容量3</w:t>
            </w:r>
            <w:r>
              <w:t>0L；温度范围</w:t>
            </w:r>
            <w:r>
              <w:rPr>
                <w:rFonts w:hint="eastAsia"/>
              </w:rPr>
              <w:t>：室温+</w:t>
            </w:r>
            <w:r>
              <w:t xml:space="preserve">10-300℃ </w:t>
            </w:r>
            <w:r>
              <w:rPr>
                <w:rFonts w:hint="eastAsia"/>
              </w:rPr>
              <w:t>；</w:t>
            </w:r>
            <w:r>
              <w:t>温度精度：±1</w:t>
            </w:r>
            <w:r>
              <w:rPr>
                <w:rFonts w:ascii="微软雅黑" w:hAnsi="微软雅黑" w:eastAsia="微软雅黑" w:cs="微软雅黑"/>
              </w:rPr>
              <w:t>℃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4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热处理炉：热处理温度范围6</w:t>
            </w:r>
            <w:r>
              <w:t>00-</w:t>
            </w:r>
            <w:r>
              <w:rPr>
                <w:rFonts w:hint="eastAsia"/>
              </w:rPr>
              <w:t>1050°C （有/无保护气氛），用于退火，淬火和回火、正火、消除应力等。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熔炼炉：感应炉容量区间为不到一公斤至一百吨不等，用于熔化钢铁、铜、铝和贵金属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5812" w:type="dxa"/>
            <w:vAlign w:val="top"/>
          </w:tcPr>
          <w:p>
            <w:r>
              <w:t>复合材料热压机：最高温度</w:t>
            </w:r>
            <w:r>
              <w:rPr>
                <w:rFonts w:hint="eastAsia"/>
              </w:rPr>
              <w:t>2</w:t>
            </w:r>
            <w:r>
              <w:t>200</w:t>
            </w:r>
            <w:r>
              <w:rPr>
                <w:rFonts w:ascii="微软雅黑" w:hAnsi="微软雅黑" w:eastAsia="微软雅黑" w:cs="微软雅黑"/>
              </w:rPr>
              <w:t xml:space="preserve">℃ 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t>473K）</w:t>
            </w:r>
            <w:r>
              <w:rPr>
                <w:rFonts w:hint="eastAsia"/>
              </w:rPr>
              <w:t>;</w:t>
            </w:r>
            <w:r>
              <w:t xml:space="preserve"> 最高压力：</w:t>
            </w:r>
            <w:r>
              <w:rPr>
                <w:rFonts w:hint="eastAsia"/>
              </w:rPr>
              <w:t xml:space="preserve"> </w:t>
            </w:r>
            <w:r>
              <w:t>50 MPa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通用拉伸试验机（U</w:t>
            </w:r>
            <w:r>
              <w:t>TM</w:t>
            </w:r>
            <w:r>
              <w:rPr>
                <w:rFonts w:hint="eastAsia"/>
              </w:rPr>
              <w:t>）：拉伸和压缩双试验空间设计。</w:t>
            </w:r>
            <w:r>
              <w:t>液压楔式张力夹集成到带钳口的负载架十字头中，力度范围100:1（即，所</w:t>
            </w:r>
            <w:r>
              <w:rPr>
                <w:rFonts w:hint="eastAsia"/>
              </w:rPr>
              <w:t>使用称重传感器容量为总容量的1%，不会降低精度</w:t>
            </w:r>
            <w:r>
              <w:t>），负载精度为指示负载的</w:t>
            </w:r>
            <w:r>
              <w:rPr>
                <w:rFonts w:hint="eastAsia"/>
              </w:rPr>
              <w:t>1%。数据采集速率为1</w:t>
            </w:r>
            <w:r>
              <w:t>000Hz, 位置和负载控制，符合或超过材料测试体系的国家和国际精度标准。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8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t>洛式硬度计：</w:t>
            </w:r>
            <w:r>
              <w:rPr>
                <w:rFonts w:hint="eastAsia"/>
              </w:rPr>
              <w:t>电子</w:t>
            </w:r>
            <w:r>
              <w:t>秤转换；可调节定时功能；含标准配件；精度等同台式测试仪，误差小于</w:t>
            </w:r>
            <w:r>
              <w:rPr>
                <w:rFonts w:hint="eastAsia"/>
              </w:rPr>
              <w:t>1</w:t>
            </w:r>
            <w:r>
              <w:t>.5HRC。符合</w:t>
            </w:r>
            <w:r>
              <w:rPr>
                <w:rFonts w:hint="eastAsia"/>
              </w:rPr>
              <w:t>I</w:t>
            </w:r>
            <w:r>
              <w:t>SO 6508标准和</w:t>
            </w:r>
            <w:r>
              <w:rPr>
                <w:rFonts w:hint="eastAsia"/>
              </w:rPr>
              <w:t>A</w:t>
            </w:r>
            <w:r>
              <w:t>STM E18标准。结构简单如千分尺，精准、方便、可重复使用。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9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t>维氏硬度计：宽泛测试范围，不分加载和卸载周期，内置投影屏幕以获取精确结果。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场发射枪扫描电子显微镜</w:t>
            </w:r>
            <w:r>
              <w:t xml:space="preserve"> (FEG SEM)：分辨率极高，亮度高，图像清晰，束流稳定。</w:t>
            </w:r>
            <w:r>
              <w:rPr>
                <w:rFonts w:hint="eastAsia"/>
              </w:rPr>
              <w:t>2</w:t>
            </w:r>
            <w:r>
              <w:t>0KV的分辨率为</w:t>
            </w:r>
            <w:r>
              <w:rPr>
                <w:rFonts w:hint="eastAsia"/>
              </w:rPr>
              <w:t>2</w:t>
            </w:r>
            <w:r>
              <w:t>.0mm。放大倍数</w:t>
            </w:r>
            <w:r>
              <w:rPr>
                <w:rFonts w:hint="eastAsia"/>
              </w:rPr>
              <w:t>1</w:t>
            </w:r>
            <w:r>
              <w:t>0×→2000000×，</w:t>
            </w:r>
            <w:r>
              <w:rPr>
                <w:rFonts w:hint="eastAsia"/>
              </w:rPr>
              <w:t>5轴偏心台式装置。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差式扫描量热仪（</w:t>
            </w:r>
            <w:r>
              <w:t>DSC</w:t>
            </w:r>
            <w:r>
              <w:rPr>
                <w:rFonts w:hint="eastAsia"/>
              </w:rPr>
              <w:t xml:space="preserve">）：表征热相变（例如熔化，结晶）并测量熔融热和结晶热。测定纯化合物或混合物的比热容（ASTM E1269-11），纯化相对纯的物质（ASTM </w:t>
            </w:r>
            <w:r>
              <w:t>E</w:t>
            </w:r>
            <w:r>
              <w:rPr>
                <w:rFonts w:hint="eastAsia"/>
              </w:rPr>
              <w:t xml:space="preserve"> 928-08），相分离多金属混合物，共聚物。表征固化过程、固化样品的玻璃化转变温度和残渣固化。执行氧化诱导时间（OIT）（ASTM D 3895）等。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热重分析仪（</w:t>
            </w:r>
            <w:r>
              <w:t>TGA</w:t>
            </w:r>
            <w:r>
              <w:rPr>
                <w:rFonts w:hint="eastAsia"/>
              </w:rPr>
              <w:t>）：样本重量不超过5</w:t>
            </w:r>
            <w:r>
              <w:t>g。</w:t>
            </w:r>
            <w:r>
              <w:rPr>
                <w:rFonts w:hint="eastAsia"/>
              </w:rPr>
              <w:t>加热速度快，温度控制精准。 高性能精密称重传感器。自动放置和提升坩埚盖，测量元素灰分含量、水分、挥发物样品，从</w:t>
            </w:r>
            <w:r>
              <w:t>50</w:t>
            </w:r>
            <w:r>
              <w:rPr>
                <w:rFonts w:hint="eastAsia"/>
              </w:rPr>
              <w:t>℃</w:t>
            </w:r>
            <w:r>
              <w:t>到</w:t>
            </w:r>
            <w:r>
              <w:rPr>
                <w:rFonts w:hint="eastAsia"/>
              </w:rPr>
              <w:t>1</w:t>
            </w:r>
            <w:r>
              <w:t>000</w:t>
            </w:r>
            <w:r>
              <w:rPr>
                <w:rFonts w:hint="eastAsia"/>
              </w:rPr>
              <w:t>℃</w:t>
            </w:r>
            <w:r>
              <w:t>甚至更高温度的精确到</w:t>
            </w:r>
            <w:r>
              <w:rPr>
                <w:rFonts w:hint="eastAsia"/>
              </w:rPr>
              <w:t>1℃的</w:t>
            </w:r>
            <w:r>
              <w:t>可控操作，功率要求-230V，</w:t>
            </w:r>
            <w:r>
              <w:rPr>
                <w:rFonts w:hint="eastAsia"/>
              </w:rPr>
              <w:t xml:space="preserve"> </w:t>
            </w:r>
            <w:r>
              <w:t>50</w:t>
            </w:r>
            <w:r>
              <w:rPr>
                <w:rFonts w:hint="eastAsia"/>
              </w:rPr>
              <w:t>/</w:t>
            </w:r>
            <w:r>
              <w:t>60Hz, 最高32A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傅里叶变换红外光谱仪 （F</w:t>
            </w:r>
            <w:r>
              <w:t>TIR</w:t>
            </w:r>
            <w:r>
              <w:rPr>
                <w:rFonts w:hint="eastAsia"/>
              </w:rPr>
              <w:t>）：识别样品中是否存在有机和无机化合物。根据红外吸收频率范围6</w:t>
            </w:r>
            <w:r>
              <w:t>00 40</w:t>
            </w:r>
            <w:r>
              <w:rPr>
                <w:rFonts w:hint="eastAsia"/>
                <w:lang w:val="en-US" w:eastAsia="zh-CN"/>
              </w:rPr>
              <w:t>0</w:t>
            </w:r>
            <w:r>
              <w:t>0cm-1，</w:t>
            </w:r>
            <w:r>
              <w:rPr>
                <w:rFonts w:hint="eastAsia"/>
              </w:rPr>
              <w:t xml:space="preserve"> 样品中普遍存在的特定分子基团将通过自动化软件中的光谱数据、定性分析来确定；峰值强度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812" w:type="dxa"/>
            <w:vAlign w:val="top"/>
          </w:tcPr>
          <w:p>
            <w:pPr>
              <w:widowControl/>
              <w:shd w:val="clear" w:color="auto" w:fill="FFFFFF"/>
              <w:spacing w:after="60" w:line="330" w:lineRule="atLeast"/>
              <w:jc w:val="left"/>
              <w:outlineLvl w:val="2"/>
              <w:rPr>
                <w:rFonts w:hint="eastAsia"/>
              </w:rPr>
            </w:pPr>
            <w:r>
              <w:fldChar w:fldCharType="begin"/>
            </w:r>
            <w:r>
              <w:instrText xml:space="preserve">HYPERLINK "http://www.baidu.com/link?url=kWbtJyVGkcZA0LyJZusFdDoPtweZEmZ2rxf4sChwFM1MrD55cNRwB5Z0PmQx8i8T0tBtX3A4-1uP0BaDKbcFmvLzgAoNo3CwG49p9abtlXFc6FrZDVtq_wSdzJjjW8dJKT4k4ft9S7fP5fvWDGcaxtcRiVncQWPiVv-sXWUFk9SUNWSblprjlh8OHpwet6UW" \t "_blank" </w:instrText>
            </w:r>
            <w:r>
              <w:fldChar w:fldCharType="separate"/>
            </w:r>
            <w:r>
              <w:t>X射线光电子能谱仪 </w:t>
            </w:r>
            <w:r>
              <w:fldChar w:fldCharType="end"/>
            </w:r>
            <w:r>
              <w:t>（</w:t>
            </w:r>
            <w:r>
              <w:rPr>
                <w:rFonts w:hint="eastAsia"/>
              </w:rPr>
              <w:t>X</w:t>
            </w:r>
            <w:r>
              <w:t>PS）：平均分析深度约为</w:t>
            </w:r>
            <w:r>
              <w:rPr>
                <w:rFonts w:hint="eastAsia"/>
              </w:rPr>
              <w:t>5</w:t>
            </w:r>
            <w:r>
              <w:t>nm。能够获得横向空间分辨率低至</w:t>
            </w:r>
            <w:r>
              <w:rPr>
                <w:rFonts w:hint="eastAsia"/>
              </w:rPr>
              <w:t>7</w:t>
            </w:r>
            <w:r>
              <w:t>.5μm的光谱。通过扫描样品表面的微聚焦</w:t>
            </w:r>
            <w:r>
              <w:rPr>
                <w:rFonts w:hint="eastAsia"/>
              </w:rPr>
              <w:t>X射线束等，可以获得空间分布信息。</w:t>
            </w:r>
          </w:p>
          <w:p/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</w:tbl>
    <w:p/>
    <w:p/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1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序列号</w:t>
            </w:r>
          </w:p>
        </w:tc>
        <w:tc>
          <w:tcPr>
            <w:tcW w:w="581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设备清单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BM SCARA 机器人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配备视觉系统的熟练S</w:t>
            </w:r>
            <w:r>
              <w:t>CARA机器人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Lynx</w:t>
            </w:r>
            <w:r>
              <w:t xml:space="preserve"> Motion的</w:t>
            </w:r>
            <w:r>
              <w:rPr>
                <w:rFonts w:hint="eastAsia"/>
              </w:rPr>
              <w:t>S</w:t>
            </w:r>
            <w:r>
              <w:t>SE-32 6轴机械臂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多输送系统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可编程逻辑控制（P</w:t>
            </w:r>
            <w:r>
              <w:t>LC</w:t>
            </w:r>
            <w:r>
              <w:rPr>
                <w:rFonts w:hint="eastAsia"/>
              </w:rPr>
              <w:t>）分度台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3轴机械钳口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实时模拟器软件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/>
    <w:p/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1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序列号</w:t>
            </w:r>
          </w:p>
        </w:tc>
        <w:tc>
          <w:tcPr>
            <w:tcW w:w="581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设备清单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配备高端显卡（RTX 3060 或最新版本）的计算机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微控制器板 （</w:t>
            </w:r>
            <w:r>
              <w:t>CUBLOC</w:t>
            </w:r>
            <w:r>
              <w:rPr>
                <w:rFonts w:hint="eastAsia"/>
              </w:rPr>
              <w:t>与</w:t>
            </w:r>
            <w:r>
              <w:t>A</w:t>
            </w:r>
            <w:r>
              <w:rPr>
                <w:rFonts w:hint="eastAsia"/>
              </w:rPr>
              <w:t>r</w:t>
            </w:r>
            <w:r>
              <w:t>duino</w:t>
            </w:r>
            <w:r>
              <w:rPr>
                <w:rFonts w:hint="eastAsia"/>
              </w:rPr>
              <w:t>）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树莓派</w:t>
            </w:r>
            <w:r>
              <w:t>微型计算机</w:t>
            </w:r>
            <w:r>
              <w:rPr>
                <w:rFonts w:hint="eastAsia"/>
              </w:rPr>
              <w:t xml:space="preserve"> （8</w:t>
            </w:r>
            <w:r>
              <w:t>GB</w:t>
            </w:r>
            <w:r>
              <w:rPr>
                <w:rFonts w:hint="eastAsia"/>
              </w:rPr>
              <w:t>）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t xml:space="preserve">Jetson Nano 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D打印机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激光雕刻机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Lid</w:t>
            </w:r>
            <w:r>
              <w:rPr>
                <w:highlight w:val="yellow"/>
              </w:rPr>
              <w:t>er（</w:t>
            </w:r>
            <w:r>
              <w:rPr>
                <w:rFonts w:hint="eastAsia"/>
                <w:highlight w:val="yellow"/>
              </w:rPr>
              <w:t>Lidar</w:t>
            </w:r>
            <w:r>
              <w:rPr>
                <w:highlight w:val="yellow"/>
              </w:rPr>
              <w:t>??）传感器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热成像摄像机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台式车床、铣床、智能钻床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</w:t>
            </w:r>
            <w:r>
              <w:t>1+1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直流电源装置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带RS-232接口的数字万用表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t>示波器、频率发生器、测距仪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2+</w:t>
            </w:r>
            <w:r>
              <w:t>2+2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数字信号分析仪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零件台和零件柜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2+</w:t>
            </w:r>
            <w:r>
              <w:t>2</w:t>
            </w:r>
          </w:p>
        </w:tc>
      </w:tr>
    </w:tbl>
    <w:p/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1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t>序列号</w:t>
            </w:r>
          </w:p>
        </w:tc>
        <w:tc>
          <w:tcPr>
            <w:tcW w:w="5812" w:type="dxa"/>
            <w:vAlign w:val="top"/>
          </w:tcPr>
          <w:p>
            <w:pPr>
              <w:jc w:val="center"/>
            </w:pPr>
            <w:r>
              <w:t>设备清单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M</w:t>
            </w:r>
            <w:r>
              <w:t>ATLAB 最新版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M</w:t>
            </w:r>
            <w:r>
              <w:t>icrosoft Visual Studio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 xml:space="preserve">BM AML </w:t>
            </w:r>
            <w:r>
              <w:rPr>
                <w:rFonts w:hint="eastAsia"/>
              </w:rPr>
              <w:t>机器人</w:t>
            </w:r>
            <w:r>
              <w:t>编程软件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Microsoft</w:t>
            </w:r>
            <w:r>
              <w:t xml:space="preserve"> SQL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VCIMLAB虚拟现实机器人训练软件 CUBLOC Studio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12" w:type="dxa"/>
            <w:vAlign w:val="top"/>
          </w:tcPr>
          <w:p>
            <w:r>
              <w:rPr>
                <w:rFonts w:hint="eastAsia"/>
              </w:rPr>
              <w:t>M</w:t>
            </w:r>
            <w:r>
              <w:t>ATLAB 最新版</w:t>
            </w:r>
          </w:p>
        </w:tc>
        <w:tc>
          <w:tcPr>
            <w:tcW w:w="121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1743</Characters>
  <Lines>14</Lines>
  <Paragraphs>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2022-07-14T01:59:00Z</dcterms:created>
  <dc:creator>程亚会</dc:creator>
  <cp:lastModifiedBy>glk</cp:lastModifiedBy>
  <dcterms:modified xsi:type="dcterms:W3CDTF">2022-07-15T07:07:37Z</dcterms:modified>
  <dc:title>序列号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